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Niezbędnik  koncertowy  - 40 Fingers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b w:val="1"/>
          <w:sz w:val="24"/>
          <w:szCs w:val="24"/>
          <w:highlight w:val="white"/>
          <w:rtl w:val="0"/>
        </w:rPr>
        <w:t xml:space="preserve">Prezentujemy zbiór najbardziej istotnych informacji praktyczno-organizacyjnych związanych z koncertami kwartetu gitarowego 40 Fingers. </w:t>
      </w: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after="240" w:lineRule="auto"/>
        <w:rPr>
          <w:b w:val="1"/>
          <w:sz w:val="24"/>
          <w:szCs w:val="24"/>
          <w:highlight w:val="white"/>
        </w:rPr>
      </w:pPr>
      <w:r w:rsidDel="00000000" w:rsidR="00000000" w:rsidRPr="00000000">
        <w:rPr>
          <w:sz w:val="24"/>
          <w:szCs w:val="24"/>
          <w:highlight w:val="white"/>
          <w:rtl w:val="0"/>
        </w:rPr>
        <w:t xml:space="preserve">5 lutego – Sala Ziemi Poznań Congress Center</w:t>
        <w:br w:type="textWrapping"/>
        <w:t xml:space="preserve">6 lutego  – ICE Kraków Congress Centrewiu </w:t>
        <w:br w:type="textWrapping"/>
        <w:t xml:space="preserve"> </w:t>
        <w:br w:type="textWrapping"/>
        <w:t xml:space="preserve">19:00 – wstęp do obiektu </w:t>
        <w:br w:type="textWrapping"/>
        <w:t xml:space="preserve">20:00 – początek koncertu</w:t>
        <w:br w:type="textWrapping"/>
        <w:t xml:space="preserve"> </w:t>
        <w:br w:type="textWrapping"/>
        <w:t xml:space="preserve">Godziny orientacyjne (ostateczne decyzje, co do momentu wyjścia na scenę podejmuje zespół i jego management).</w:t>
        <w:br w:type="textWrapping"/>
        <w:t xml:space="preserve"> </w:t>
        <w:br w:type="textWrapping"/>
        <w:t xml:space="preserve"> </w:t>
        <w:br w:type="textWrapping"/>
      </w:r>
      <w:r w:rsidDel="00000000" w:rsidR="00000000" w:rsidRPr="00000000">
        <w:rPr>
          <w:b w:val="1"/>
          <w:sz w:val="24"/>
          <w:szCs w:val="24"/>
          <w:highlight w:val="white"/>
          <w:rtl w:val="0"/>
        </w:rPr>
        <w:t xml:space="preserve">Lokalizacja</w:t>
      </w:r>
    </w:p>
    <w:p w:rsidR="00000000" w:rsidDel="00000000" w:rsidP="00000000" w:rsidRDefault="00000000" w:rsidRPr="00000000" w14:paraId="00000006">
      <w:pPr>
        <w:shd w:fill="ffffff" w:val="clear"/>
        <w:spacing w:after="240" w:lineRule="auto"/>
        <w:rPr>
          <w:sz w:val="24"/>
          <w:szCs w:val="24"/>
          <w:highlight w:val="white"/>
        </w:rPr>
      </w:pPr>
      <w:r w:rsidDel="00000000" w:rsidR="00000000" w:rsidRPr="00000000">
        <w:rPr>
          <w:sz w:val="24"/>
          <w:szCs w:val="24"/>
          <w:highlight w:val="white"/>
          <w:rtl w:val="0"/>
        </w:rPr>
        <w:t xml:space="preserve">– Sala Ziemi Poznań Congress Center znajduje się przy ul. Głogowskiej 10 na terenie Międzynarodowych Targów Poznańskich, wejście piesze: brama nr 1 od ul. Śniadeckich oraz brama nr 9 vis a vis Dworca Zachodniego od ul. Głogowskiej. </w:t>
      </w:r>
    </w:p>
    <w:p w:rsidR="00000000" w:rsidDel="00000000" w:rsidP="00000000" w:rsidRDefault="00000000" w:rsidRPr="00000000" w14:paraId="00000007">
      <w:pPr>
        <w:shd w:fill="ffffff" w:val="clear"/>
        <w:spacing w:after="240" w:lineRule="auto"/>
        <w:rPr>
          <w:b w:val="1"/>
          <w:sz w:val="24"/>
          <w:szCs w:val="24"/>
          <w:highlight w:val="white"/>
        </w:rPr>
      </w:pPr>
      <w:r w:rsidDel="00000000" w:rsidR="00000000" w:rsidRPr="00000000">
        <w:rPr>
          <w:sz w:val="24"/>
          <w:szCs w:val="24"/>
          <w:highlight w:val="white"/>
          <w:rtl w:val="0"/>
        </w:rPr>
        <w:t xml:space="preserve">– ICE Kraków Congress Centre mieści się w Krakowie przy ulicy Marii Konopnickiej 17. Podczas koncertu otwarte będzie wejście główne numer 1 (od strony ul. Barskiej).</w:t>
        <w:br w:type="textWrapping"/>
        <w:t xml:space="preserve"> </w:t>
        <w:br w:type="textWrapping"/>
      </w:r>
      <w:r w:rsidDel="00000000" w:rsidR="00000000" w:rsidRPr="00000000">
        <w:rPr>
          <w:b w:val="1"/>
          <w:sz w:val="24"/>
          <w:szCs w:val="24"/>
          <w:highlight w:val="white"/>
          <w:rtl w:val="0"/>
        </w:rPr>
        <w:t xml:space="preserve">Parkingi przy obiektach</w:t>
      </w:r>
      <w:r w:rsidDel="00000000" w:rsidR="00000000" w:rsidRPr="00000000">
        <w:rPr>
          <w:sz w:val="24"/>
          <w:szCs w:val="24"/>
          <w:highlight w:val="white"/>
          <w:rtl w:val="0"/>
        </w:rPr>
        <w:br w:type="textWrapping"/>
        <w:t xml:space="preserve"> </w:t>
        <w:br w:type="textWrapping"/>
        <w:t xml:space="preserve">Sala Ziemi Congress Center w Poznaniu – posiada 3-poziomowy parking podziemny PWK. Parking zlokalizowany jest przy ulicy Głogowskiej 11, na terenie Międzynarodowych Targów Poznańskich. Wjazd na parking znajduje się tuż za budynkiem Centrum Targowego, na wysokości dworca PKP. Jest on czynny całą dobę i pomieści 650 samochodów. Opłata: 9 zł za każdą rozpoczętą godzinę. </w:t>
        <w:br w:type="textWrapping"/>
        <w:t xml:space="preserve"> </w:t>
        <w:br w:type="textWrapping"/>
        <w:t xml:space="preserve">ICE Kraków Congress Centre w Krakowie – dysponuje dwupoziomowym parkingiem podziemnym, który może pomieścić 329 samochodów. Koszt parkingu na czas koncertu to 35 zł. Bilet uruchamiany jest w systemie parkingowym na godzinę przed i do godziny po koncercie. Bilet koncertowy na parkingu można opłacić w każdym momencie nawet zaraz po wjeździe. Pomoże to w przeciwdziałaniu kolejkom do parkometru.</w:t>
        <w:br w:type="textWrapping"/>
        <w:t xml:space="preserve">   </w:t>
        <w:br w:type="textWrapping"/>
      </w:r>
      <w:r w:rsidDel="00000000" w:rsidR="00000000" w:rsidRPr="00000000">
        <w:rPr>
          <w:b w:val="1"/>
          <w:sz w:val="24"/>
          <w:szCs w:val="24"/>
          <w:highlight w:val="white"/>
          <w:rtl w:val="0"/>
        </w:rPr>
        <w:t xml:space="preserve">Zakup biletów w dniu koncertu </w:t>
      </w:r>
    </w:p>
    <w:p w:rsidR="00000000" w:rsidDel="00000000" w:rsidP="00000000" w:rsidRDefault="00000000" w:rsidRPr="00000000" w14:paraId="00000008">
      <w:pPr>
        <w:shd w:fill="ffffff" w:val="clear"/>
        <w:spacing w:after="240" w:lineRule="auto"/>
        <w:rPr>
          <w:sz w:val="24"/>
          <w:szCs w:val="24"/>
          <w:highlight w:val="white"/>
        </w:rPr>
      </w:pPr>
      <w:r w:rsidDel="00000000" w:rsidR="00000000" w:rsidRPr="00000000">
        <w:rPr>
          <w:sz w:val="24"/>
          <w:szCs w:val="24"/>
          <w:highlight w:val="white"/>
          <w:rtl w:val="0"/>
        </w:rPr>
        <w:br w:type="textWrapping"/>
        <w:t xml:space="preserve">Nie będzie prowadzona stacjonarna sprzedaż biletów. Wejściówki do ostatniej chwili można będzie kupować na stronie: </w:t>
      </w:r>
      <w:hyperlink r:id="rId6">
        <w:r w:rsidDel="00000000" w:rsidR="00000000" w:rsidRPr="00000000">
          <w:rPr>
            <w:color w:val="d4a84b"/>
            <w:sz w:val="24"/>
            <w:szCs w:val="24"/>
            <w:highlight w:val="white"/>
            <w:rtl w:val="0"/>
          </w:rPr>
          <w:t xml:space="preserve">www.biletserwis.pl</w:t>
        </w:r>
      </w:hyperlink>
      <w:r w:rsidDel="00000000" w:rsidR="00000000" w:rsidRPr="00000000">
        <w:rPr>
          <w:sz w:val="24"/>
          <w:szCs w:val="24"/>
          <w:highlight w:val="white"/>
          <w:rtl w:val="0"/>
        </w:rPr>
        <w:t xml:space="preserve">.</w:t>
        <w:br w:type="textWrapping"/>
        <w:t xml:space="preserve"> </w:t>
        <w:br w:type="textWrapping"/>
      </w:r>
      <w:r w:rsidDel="00000000" w:rsidR="00000000" w:rsidRPr="00000000">
        <w:rPr>
          <w:b w:val="1"/>
          <w:sz w:val="24"/>
          <w:szCs w:val="24"/>
          <w:highlight w:val="white"/>
          <w:rtl w:val="0"/>
        </w:rPr>
        <w:t xml:space="preserve">Zakup gadżetów </w:t>
        <w:br w:type="textWrapping"/>
      </w:r>
      <w:r w:rsidDel="00000000" w:rsidR="00000000" w:rsidRPr="00000000">
        <w:rPr>
          <w:sz w:val="24"/>
          <w:szCs w:val="24"/>
          <w:highlight w:val="white"/>
          <w:rtl w:val="0"/>
        </w:rPr>
        <w:br w:type="textWrapping"/>
        <w:t xml:space="preserve">Podczas wydarzenia będzie można nabyć płyty winylowe, kostki do gry oraz  T-shirty Stoiska zlokalizowane zostaną we foyer sal widowiskowych.  </w:t>
      </w:r>
    </w:p>
    <w:p w:rsidR="00000000" w:rsidDel="00000000" w:rsidP="00000000" w:rsidRDefault="00000000" w:rsidRPr="00000000" w14:paraId="00000009">
      <w:pPr>
        <w:shd w:fill="ffffff" w:val="clear"/>
        <w:spacing w:after="240" w:lineRule="auto"/>
        <w:rPr>
          <w:b w:val="1"/>
          <w:sz w:val="24"/>
          <w:szCs w:val="24"/>
          <w:highlight w:val="white"/>
        </w:rPr>
      </w:pPr>
      <w:r w:rsidDel="00000000" w:rsidR="00000000" w:rsidRPr="00000000">
        <w:rPr>
          <w:b w:val="1"/>
          <w:sz w:val="24"/>
          <w:szCs w:val="24"/>
          <w:highlight w:val="white"/>
          <w:rtl w:val="0"/>
        </w:rPr>
        <w:t xml:space="preserve">Spotkanie z zespołem</w:t>
      </w:r>
    </w:p>
    <w:p w:rsidR="00000000" w:rsidDel="00000000" w:rsidP="00000000" w:rsidRDefault="00000000" w:rsidRPr="00000000" w14:paraId="0000000A">
      <w:pPr>
        <w:shd w:fill="ffffff" w:val="clear"/>
        <w:spacing w:after="240" w:lineRule="auto"/>
        <w:rPr>
          <w:sz w:val="24"/>
          <w:szCs w:val="24"/>
          <w:highlight w:val="white"/>
        </w:rPr>
      </w:pPr>
      <w:r w:rsidDel="00000000" w:rsidR="00000000" w:rsidRPr="00000000">
        <w:rPr>
          <w:sz w:val="24"/>
          <w:szCs w:val="24"/>
          <w:highlight w:val="white"/>
          <w:rtl w:val="0"/>
        </w:rPr>
        <w:t xml:space="preserve">Gitarzyści zapowiedzieli, że wyjdą do publiczności po koncercie na stoisko z gadżetami, podpiszą wcześniej zakupione płyty i zrobią sobie zdjęcia z fanami. </w:t>
        <w:br w:type="textWrapping"/>
        <w:t xml:space="preserve"> </w:t>
        <w:br w:type="textWrapping"/>
      </w:r>
      <w:r w:rsidDel="00000000" w:rsidR="00000000" w:rsidRPr="00000000">
        <w:rPr>
          <w:b w:val="1"/>
          <w:sz w:val="24"/>
          <w:szCs w:val="24"/>
          <w:highlight w:val="white"/>
          <w:rtl w:val="0"/>
        </w:rPr>
        <w:t xml:space="preserve">Gastronomia na koncertach</w:t>
      </w:r>
      <w:r w:rsidDel="00000000" w:rsidR="00000000" w:rsidRPr="00000000">
        <w:rPr>
          <w:rtl w:val="0"/>
        </w:rPr>
      </w:r>
    </w:p>
    <w:p w:rsidR="00000000" w:rsidDel="00000000" w:rsidP="00000000" w:rsidRDefault="00000000" w:rsidRPr="00000000" w14:paraId="0000000B">
      <w:pPr>
        <w:shd w:fill="ffffff" w:val="clear"/>
        <w:spacing w:after="240" w:lineRule="auto"/>
        <w:rPr>
          <w:sz w:val="24"/>
          <w:szCs w:val="24"/>
          <w:highlight w:val="white"/>
        </w:rPr>
      </w:pPr>
      <w:r w:rsidDel="00000000" w:rsidR="00000000" w:rsidRPr="00000000">
        <w:rPr>
          <w:sz w:val="24"/>
          <w:szCs w:val="24"/>
          <w:highlight w:val="white"/>
          <w:rtl w:val="0"/>
        </w:rPr>
        <w:t xml:space="preserve">W obiektach będą znajdować się punkty kawiarniano-barowe, w których zakupić będzie można zimne i ciepłe napoje oraz przekąski. </w:t>
        <w:br w:type="textWrapping"/>
        <w:t xml:space="preserve"> </w:t>
        <w:br w:type="textWrapping"/>
      </w:r>
      <w:r w:rsidDel="00000000" w:rsidR="00000000" w:rsidRPr="00000000">
        <w:rPr>
          <w:b w:val="1"/>
          <w:sz w:val="24"/>
          <w:szCs w:val="24"/>
          <w:highlight w:val="white"/>
          <w:rtl w:val="0"/>
        </w:rPr>
        <w:t xml:space="preserve">Czego nie można wnosić na wydarzenie</w:t>
      </w:r>
      <w:r w:rsidDel="00000000" w:rsidR="00000000" w:rsidRPr="00000000">
        <w:rPr>
          <w:sz w:val="24"/>
          <w:szCs w:val="24"/>
          <w:highlight w:val="white"/>
          <w:rtl w:val="0"/>
        </w:rPr>
        <w:br w:type="textWrapping"/>
        <w:br w:type="textWrapping"/>
        <w:t xml:space="preserve">Na teren imprez nie można wnosić: wszelkiego rodzaju broni, niebezpiecznych przedmiotów, parasoli z ostrymi zakończeniami, materiałów wybuchowych i pirotechnicznych, gazu pieprzowego, środków odurzających i substancji psychotropowych, płynów łatwopalnych, alkoholu, własnych artykułów spożywczych (w tym również napojów), sprzętu do rejestrowania dźwięku oraz video, wskaźników laserowych, latarek, wszelkiego rodzaju migających światełek, puszek, butelek, biżuterii z ćwieków, perfum, długich łańcuchów przy portfelach, paralizatorów, szklanych przedmiotów, banerów, instrumentów i urządzeń mechanicznych do wytwarzania nadmiernych dźwięków i hałasu, świecących bransoletek oraz pałeczek zawierających toksyczną substancję (m.in. glow sticks) oraz innych przedmiotów, które w ocenie organizatora lub ochrony mogą powodować zagrożenie.</w:t>
        <w:br w:type="textWrapping"/>
        <w:t xml:space="preserve"> </w:t>
        <w:br w:type="textWrapping"/>
      </w:r>
      <w:r w:rsidDel="00000000" w:rsidR="00000000" w:rsidRPr="00000000">
        <w:rPr>
          <w:b w:val="1"/>
          <w:sz w:val="24"/>
          <w:szCs w:val="24"/>
          <w:highlight w:val="white"/>
          <w:rtl w:val="0"/>
        </w:rPr>
        <w:t xml:space="preserve">Aparaty fotograficzne</w:t>
      </w:r>
      <w:r w:rsidDel="00000000" w:rsidR="00000000" w:rsidRPr="00000000">
        <w:rPr>
          <w:sz w:val="24"/>
          <w:szCs w:val="24"/>
          <w:highlight w:val="white"/>
          <w:rtl w:val="0"/>
        </w:rPr>
        <w:br w:type="textWrapping"/>
        <w:br w:type="textWrapping"/>
        <w:t xml:space="preserve">Do obiektów zabrania się wnoszenia wszystkich aparatów fotograficznych, sprzętu rejestrującego audio-video oraz wszelkiego sprzętu elektronicznego, który w ocenie organizatora lub ochrony może utrudniać widoczność innym uczestnikom wydarzenia. Do obiektów można wnosić jedynie telefony komórkowe oraz małych gabarytów powerbanki.</w:t>
      </w:r>
    </w:p>
    <w:p w:rsidR="00000000" w:rsidDel="00000000" w:rsidP="00000000" w:rsidRDefault="00000000" w:rsidRPr="00000000" w14:paraId="0000000C">
      <w:pPr>
        <w:rPr>
          <w:b w:val="1"/>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etserwis.pl/e/matteo-bocelli-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