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Il Volo – niezbędnik koncertowy </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Prezentujemy zbiór najbardziej istotnych informacji praktyczno-organizacyjnych związanych z koncertem Il Volo, który odbędzie się 27 października 2024 roku w Atlas Arenie w Łodzi.</w:t>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 </w:t>
      </w:r>
    </w:p>
    <w:p w:rsidR="00000000" w:rsidDel="00000000" w:rsidP="00000000" w:rsidRDefault="00000000" w:rsidRPr="00000000" w14:paraId="00000006">
      <w:pPr>
        <w:rPr/>
      </w:pPr>
      <w:r w:rsidDel="00000000" w:rsidR="00000000" w:rsidRPr="00000000">
        <w:rPr>
          <w:b w:val="1"/>
          <w:rtl w:val="0"/>
        </w:rPr>
        <w:t xml:space="preserve">Rozpiska godzinowa</w:t>
        <w:br w:type="textWrapping"/>
      </w:r>
      <w:r w:rsidDel="00000000" w:rsidR="00000000" w:rsidRPr="00000000">
        <w:rPr>
          <w:rtl w:val="0"/>
        </w:rPr>
        <w:t xml:space="preserve">18:15 – otwarcie bram</w:t>
      </w:r>
    </w:p>
    <w:p w:rsidR="00000000" w:rsidDel="00000000" w:rsidP="00000000" w:rsidRDefault="00000000" w:rsidRPr="00000000" w14:paraId="00000007">
      <w:pPr>
        <w:rPr/>
      </w:pPr>
      <w:r w:rsidDel="00000000" w:rsidR="00000000" w:rsidRPr="00000000">
        <w:rPr>
          <w:rtl w:val="0"/>
        </w:rPr>
        <w:t xml:space="preserve">20:00 – koncert Il Volo  </w:t>
        <w:br w:type="textWrapping"/>
        <w:br w:type="textWrapping"/>
        <w:t xml:space="preserve">*godziny orientacyjne (ostateczne decyzje, co do momentu otwarcia bram oraz wyjścia na scenę podejmują artyści i jego management)</w:t>
      </w:r>
    </w:p>
    <w:p w:rsidR="00000000" w:rsidDel="00000000" w:rsidP="00000000" w:rsidRDefault="00000000" w:rsidRPr="00000000" w14:paraId="00000008">
      <w:pPr>
        <w:rPr>
          <w:b w:val="1"/>
        </w:rPr>
      </w:pPr>
      <w:r w:rsidDel="00000000" w:rsidR="00000000" w:rsidRPr="00000000">
        <w:rPr>
          <w:rtl w:val="0"/>
        </w:rPr>
        <w:br w:type="textWrapping"/>
      </w:r>
      <w:r w:rsidDel="00000000" w:rsidR="00000000" w:rsidRPr="00000000">
        <w:rPr>
          <w:b w:val="1"/>
          <w:rtl w:val="0"/>
        </w:rPr>
        <w:t xml:space="preserve">Wejścia</w:t>
        <w:br w:type="textWrapping"/>
      </w:r>
      <w:r w:rsidDel="00000000" w:rsidR="00000000" w:rsidRPr="00000000">
        <w:rPr>
          <w:rtl w:val="0"/>
        </w:rPr>
        <w:t xml:space="preserve">Osoby z biletami na płytę i trybuny wchodzą wejściami nr 1, 14 i 25.  </w:t>
        <w:br w:type="textWrapping"/>
        <w:t xml:space="preserve">Osoby z biletami typu VIP wchodzą wejściem nr 3.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rtl w:val="0"/>
        </w:rPr>
        <w:t xml:space="preserve">Lokalizacja</w:t>
        <w:br w:type="textWrapping"/>
        <w:t xml:space="preserve">Hala Atlas Arena</w:t>
      </w:r>
      <w:r w:rsidDel="00000000" w:rsidR="00000000" w:rsidRPr="00000000">
        <w:rPr>
          <w:rtl w:val="0"/>
        </w:rPr>
        <w:t xml:space="preserve"> mieści się przy ulicy Bandurskiego 7, około 200 metrów od dworca PKP  Łódź Kaliska. Wjazd główny od Alei Unii Lubelskiej. </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color w:val="96607d"/>
          <w:u w:val="single"/>
        </w:rPr>
      </w:pPr>
      <w:r w:rsidDel="00000000" w:rsidR="00000000" w:rsidRPr="00000000">
        <w:rPr>
          <w:b w:val="1"/>
          <w:rtl w:val="0"/>
        </w:rPr>
        <w:t xml:space="preserve">Parking</w:t>
      </w:r>
      <w:r w:rsidDel="00000000" w:rsidR="00000000" w:rsidRPr="00000000">
        <w:rPr>
          <w:rtl w:val="0"/>
        </w:rPr>
        <w:t xml:space="preserve">`</w:t>
        <w:br w:type="textWrapping"/>
        <w:t xml:space="preserve">Przy Atlas Arenie znajduje się kilka parkingów. Największy z nich to P1 – wjazd od Alei Unii Lubelskiej oraz mniejszy to P7 – wjazd od ulicy Bandurskiego. Płatność kartą lub gotówką u inkasenta przed wjazdem. Istnieje możliwość wykupienia miejsca parkingowego przed wydarzeniem w strefach P4 i P5. Link do zakupu biletu parkingowego online: </w:t>
      </w:r>
      <w:hyperlink r:id="rId6">
        <w:r w:rsidDel="00000000" w:rsidR="00000000" w:rsidRPr="00000000">
          <w:rPr>
            <w:color w:val="96607d"/>
            <w:u w:val="single"/>
            <w:rtl w:val="0"/>
          </w:rPr>
          <w:t xml:space="preserve">https://bilety.makis.pl/</w:t>
        </w:r>
      </w:hyperlink>
      <w:r w:rsidDel="00000000" w:rsidR="00000000" w:rsidRPr="00000000">
        <w:rPr>
          <w:rtl w:val="0"/>
        </w:rPr>
      </w:r>
    </w:p>
    <w:p w:rsidR="00000000" w:rsidDel="00000000" w:rsidP="00000000" w:rsidRDefault="00000000" w:rsidRPr="00000000" w14:paraId="0000000D">
      <w:pPr>
        <w:rPr>
          <w:b w:val="1"/>
          <w:color w:val="96607d"/>
          <w:u w:val="single"/>
        </w:rPr>
      </w:pPr>
      <w:r w:rsidDel="00000000" w:rsidR="00000000" w:rsidRPr="00000000">
        <w:rPr>
          <w:color w:val="96607d"/>
          <w:u w:val="single"/>
          <w:rtl w:val="0"/>
        </w:rPr>
        <w:br w:type="textWrapping"/>
      </w:r>
      <w:r w:rsidDel="00000000" w:rsidR="00000000" w:rsidRPr="00000000">
        <w:rPr>
          <w:b w:val="1"/>
          <w:rtl w:val="0"/>
        </w:rPr>
        <w:t xml:space="preserve">Dojazd komunikacją miejską:</w:t>
        <w:br w:type="textWrapping"/>
      </w:r>
      <w:r w:rsidDel="00000000" w:rsidR="00000000" w:rsidRPr="00000000">
        <w:rPr>
          <w:rtl w:val="0"/>
        </w:rPr>
        <w:t xml:space="preserve">Autobusy</w:t>
        <w:br w:type="textWrapping"/>
        <w:t xml:space="preserve">Linie:  6, 52, 86, 88A, 93, 97A, 97B, 99, N2</w:t>
        <w:br w:type="textWrapping"/>
        <w:t xml:space="preserve">Tramwaje: 8, 10B, 10A, 12A, 12B, 14, 15</w:t>
        <w:br w:type="textWrapping"/>
        <w:t xml:space="preserve">Rozkład jazdy autobusów i tramwajów na stronie: </w:t>
      </w:r>
      <w:hyperlink r:id="rId7">
        <w:r w:rsidDel="00000000" w:rsidR="00000000" w:rsidRPr="00000000">
          <w:rPr>
            <w:b w:val="1"/>
            <w:color w:val="96607d"/>
            <w:u w:val="single"/>
            <w:rtl w:val="0"/>
          </w:rPr>
          <w:t xml:space="preserve">Rozkład jazdy MPK »</w:t>
        </w:r>
      </w:hyperlink>
      <w:r w:rsidDel="00000000" w:rsidR="00000000" w:rsidRPr="00000000">
        <w:rPr>
          <w:rtl w:val="0"/>
        </w:rPr>
      </w:r>
    </w:p>
    <w:p w:rsidR="00000000" w:rsidDel="00000000" w:rsidP="00000000" w:rsidRDefault="00000000" w:rsidRPr="00000000" w14:paraId="0000000E">
      <w:pPr>
        <w:rPr/>
      </w:pPr>
      <w:r w:rsidDel="00000000" w:rsidR="00000000" w:rsidRPr="00000000">
        <w:rPr>
          <w:b w:val="1"/>
          <w:color w:val="96607d"/>
          <w:u w:val="single"/>
          <w:rtl w:val="0"/>
        </w:rPr>
        <w:br w:type="textWrapping"/>
      </w:r>
      <w:r w:rsidDel="00000000" w:rsidR="00000000" w:rsidRPr="00000000">
        <w:rPr>
          <w:b w:val="1"/>
          <w:rtl w:val="0"/>
        </w:rPr>
        <w:t xml:space="preserve">Zakup biletów w dniu koncertu</w:t>
        <w:br w:type="textWrapping"/>
      </w:r>
      <w:r w:rsidDel="00000000" w:rsidR="00000000" w:rsidRPr="00000000">
        <w:rPr>
          <w:rtl w:val="0"/>
        </w:rPr>
        <w:t xml:space="preserve">W dniu koncertu będzie można kupić bilety stacjonarnie w kasie przy wejściu nr 2.</w:t>
        <w:br w:type="textWrapping"/>
        <w:t xml:space="preserve">Kasa czynna będzie od godziny 18:00. Jednocześnie sprzedaż wejściówek prowadzona będzie także na stronie internetowej Bilet Serwis – </w:t>
      </w:r>
      <w:hyperlink r:id="rId8">
        <w:r w:rsidDel="00000000" w:rsidR="00000000" w:rsidRPr="00000000">
          <w:rPr>
            <w:color w:val="96607d"/>
            <w:u w:val="single"/>
            <w:rtl w:val="0"/>
          </w:rPr>
          <w:t xml:space="preserve">www.biletserwis.pl</w:t>
        </w:r>
      </w:hyperlink>
      <w:r w:rsidDel="00000000" w:rsidR="00000000" w:rsidRPr="00000000">
        <w:rPr>
          <w:rtl w:val="0"/>
        </w:rPr>
        <w:t xml:space="preserve">.</w:t>
        <w:br w:type="textWrapping"/>
        <w:br w:type="textWrapping"/>
      </w:r>
      <w:r w:rsidDel="00000000" w:rsidR="00000000" w:rsidRPr="00000000">
        <w:rPr>
          <w:b w:val="1"/>
          <w:rtl w:val="0"/>
        </w:rPr>
        <w:t xml:space="preserve">Zakup gadżetów</w:t>
        <w:br w:type="textWrapping"/>
      </w:r>
      <w:r w:rsidDel="00000000" w:rsidR="00000000" w:rsidRPr="00000000">
        <w:rPr>
          <w:rtl w:val="0"/>
        </w:rPr>
        <w:t xml:space="preserve">Na koncercie dostępne będzie stoisko z merchandisingiem, zlokalizowane w korytarzu, przy szatni w pobliżu wejścia nr 1. </w:t>
      </w:r>
    </w:p>
    <w:p w:rsidR="00000000" w:rsidDel="00000000" w:rsidP="00000000" w:rsidRDefault="00000000" w:rsidRPr="00000000" w14:paraId="0000000F">
      <w:pPr>
        <w:rPr/>
      </w:pPr>
      <w:r w:rsidDel="00000000" w:rsidR="00000000" w:rsidRPr="00000000">
        <w:rPr>
          <w:rtl w:val="0"/>
        </w:rPr>
        <w:br w:type="textWrapping"/>
      </w:r>
      <w:r w:rsidDel="00000000" w:rsidR="00000000" w:rsidRPr="00000000">
        <w:rPr>
          <w:b w:val="1"/>
          <w:rtl w:val="0"/>
        </w:rPr>
        <w:t xml:space="preserve">Osoby niepełnosprawne</w:t>
        <w:br w:type="textWrapping"/>
      </w:r>
      <w:r w:rsidDel="00000000" w:rsidR="00000000" w:rsidRPr="00000000">
        <w:rPr>
          <w:rtl w:val="0"/>
        </w:rPr>
        <w:t xml:space="preserve">Atlas Arena w Łodzi przystosowana jest do osób z niepełnosprawnościami, posiada windy i pochylnie. Osoby z niepełnosprawnościami wchodzą wejściem nr 1 i kierują się na sektory znajdujące się nad trybunami A, W oraz U. W obiekcie dostępne są także wydzielone toalety dla osób z niepełnosprawnościami. </w:t>
      </w:r>
    </w:p>
    <w:p w:rsidR="00000000" w:rsidDel="00000000" w:rsidP="00000000" w:rsidRDefault="00000000" w:rsidRPr="00000000" w14:paraId="00000010">
      <w:pPr>
        <w:rPr/>
      </w:pPr>
      <w:r w:rsidDel="00000000" w:rsidR="00000000" w:rsidRPr="00000000">
        <w:rPr>
          <w:rtl w:val="0"/>
        </w:rPr>
        <w:br w:type="textWrapping"/>
      </w:r>
      <w:r w:rsidDel="00000000" w:rsidR="00000000" w:rsidRPr="00000000">
        <w:rPr>
          <w:b w:val="1"/>
          <w:rtl w:val="0"/>
        </w:rPr>
        <w:t xml:space="preserve">Gastronomia na koncercie</w:t>
        <w:br w:type="textWrapping"/>
      </w:r>
      <w:r w:rsidDel="00000000" w:rsidR="00000000" w:rsidRPr="00000000">
        <w:rPr>
          <w:rtl w:val="0"/>
        </w:rPr>
        <w:t xml:space="preserve">Podczas koncertu zostaną uruchomione punkty gastronomiczne, w których będzie można zakupić napoje oraz ciepłe przekąski. Punkty będą zlokalizowane przy obu dostępnych wejściach na halę.</w:t>
      </w:r>
    </w:p>
    <w:p w:rsidR="00000000" w:rsidDel="00000000" w:rsidP="00000000" w:rsidRDefault="00000000" w:rsidRPr="00000000" w14:paraId="00000011">
      <w:pPr>
        <w:rPr>
          <w:b w:val="1"/>
        </w:rPr>
      </w:pPr>
      <w:r w:rsidDel="00000000" w:rsidR="00000000" w:rsidRPr="00000000">
        <w:rPr>
          <w:b w:val="1"/>
          <w:rtl w:val="0"/>
        </w:rPr>
        <w:t xml:space="preserve">UWAGA: nie wolno wnosić jedzenia na płytę hali.</w:t>
      </w:r>
    </w:p>
    <w:p w:rsidR="00000000" w:rsidDel="00000000" w:rsidP="00000000" w:rsidRDefault="00000000" w:rsidRPr="00000000" w14:paraId="00000012">
      <w:pPr>
        <w:rPr/>
      </w:pPr>
      <w:r w:rsidDel="00000000" w:rsidR="00000000" w:rsidRPr="00000000">
        <w:rPr>
          <w:b w:val="1"/>
          <w:rtl w:val="0"/>
        </w:rPr>
        <w:br w:type="textWrapping"/>
        <w:t xml:space="preserve">Palenie papierosów na koncercie</w:t>
        <w:br w:type="textWrapping"/>
      </w:r>
      <w:r w:rsidDel="00000000" w:rsidR="00000000" w:rsidRPr="00000000">
        <w:rPr>
          <w:rtl w:val="0"/>
        </w:rPr>
        <w:t xml:space="preserve">Palenie papierosów będzie dopuszczalne wyłącznie w wyznaczonych palarniach. Poza wskazanym obszarem palenie papierosów będzie zabronione.</w:t>
      </w:r>
    </w:p>
    <w:p w:rsidR="00000000" w:rsidDel="00000000" w:rsidP="00000000" w:rsidRDefault="00000000" w:rsidRPr="00000000" w14:paraId="00000013">
      <w:pPr>
        <w:rPr/>
      </w:pPr>
      <w:r w:rsidDel="00000000" w:rsidR="00000000" w:rsidRPr="00000000">
        <w:rPr>
          <w:rtl w:val="0"/>
        </w:rPr>
        <w:br w:type="textWrapping"/>
      </w:r>
      <w:r w:rsidDel="00000000" w:rsidR="00000000" w:rsidRPr="00000000">
        <w:rPr>
          <w:b w:val="1"/>
          <w:rtl w:val="0"/>
        </w:rPr>
        <w:t xml:space="preserve">Czego nie można wnosić na koncerty?</w:t>
        <w:br w:type="textWrapping"/>
      </w:r>
      <w:r w:rsidDel="00000000" w:rsidR="00000000" w:rsidRPr="00000000">
        <w:rPr>
          <w:rtl w:val="0"/>
        </w:rPr>
        <w:t xml:space="preserve">Do hali nie można wnosić: wszelkiego rodzaju broni, niebezpiecznych przedmiotów, parasoli z ostrymi zakończeniami, materiałów wybuchowych i pirotechnicznych, gazu pieprzowego, środków odurzających i substancji psychotropowych, płynów łatwopalnych, alkoholu, własnych artykułów spożywczych (w tym również napojów), sprzętu do rejestrowania dźwięku oraz video. Zabrania się także zabierania ze sobą wskaźników laserowych, latarek, wszelkiego rodzaju migających światełek, puszek, butelek, biżuterii z ćwieków, perfum, długich łańcuchów przy portfelach, paralizatorów, szklanych przedmiotów, banerów, instrumentów i urządzeń mechanicznych do wytwarzania nadmiernych dźwięków i hałasu, świecących bransoletek oraz pałeczek zawierających toksyczną substancję (m.in. glow sticks), a także innych przedmiotów, które w ocenie organizatora lub ochrony mogą powodować zagrożenie.</w:t>
      </w:r>
    </w:p>
    <w:p w:rsidR="00000000" w:rsidDel="00000000" w:rsidP="00000000" w:rsidRDefault="00000000" w:rsidRPr="00000000" w14:paraId="00000014">
      <w:pPr>
        <w:rPr/>
      </w:pPr>
      <w:r w:rsidDel="00000000" w:rsidR="00000000" w:rsidRPr="00000000">
        <w:rPr>
          <w:rtl w:val="0"/>
        </w:rPr>
        <w:br w:type="textWrapping"/>
      </w:r>
      <w:r w:rsidDel="00000000" w:rsidR="00000000" w:rsidRPr="00000000">
        <w:rPr>
          <w:b w:val="1"/>
          <w:rtl w:val="0"/>
        </w:rPr>
        <w:t xml:space="preserve">Aparaty fotograficzne</w:t>
        <w:br w:type="textWrapping"/>
      </w:r>
      <w:r w:rsidDel="00000000" w:rsidR="00000000" w:rsidRPr="00000000">
        <w:rPr>
          <w:rtl w:val="0"/>
        </w:rPr>
        <w:t xml:space="preserve">Zabrania się wnoszenia wszystkich aparatów fotograficznych, sprzętu rejestrującego audio-video oraz wszelkiego sprzętu elektronicznego (m.in. tabletów oraz kamerek Go-Pro), który w ocenie organizatora lub ochrony może utrudniać widoczność innym uczestnikom wydarzenia. Zabrania się wnoszenia również profesjonalnego sprzętu fotograficznego. W przypadku nierespektowania zasad, management artysty zastrzega sobie prawo do skonfiskowania wyżej wymienionych przedmiotów. Można wnosić jedynie telefony komórkowe oraz małych gabarytów powerbanki.</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Punkty medyczne</w:t>
        <w:br w:type="textWrapping"/>
      </w:r>
      <w:r w:rsidDel="00000000" w:rsidR="00000000" w:rsidRPr="00000000">
        <w:rPr>
          <w:rtl w:val="0"/>
        </w:rPr>
        <w:t xml:space="preserve">Podczas koncertu uruchomione będą stacjonarne punkty medyczne na płycie oraz mobilne w okolicach trybun.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Szatnia </w:t>
      </w:r>
    </w:p>
    <w:p w:rsidR="00000000" w:rsidDel="00000000" w:rsidP="00000000" w:rsidRDefault="00000000" w:rsidRPr="00000000" w14:paraId="00000019">
      <w:pPr>
        <w:rPr/>
      </w:pPr>
      <w:r w:rsidDel="00000000" w:rsidR="00000000" w:rsidRPr="00000000">
        <w:rPr>
          <w:rtl w:val="0"/>
        </w:rPr>
        <w:t xml:space="preserve">Szatnia będzie czynna.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ety.makis.pl/" TargetMode="External"/><Relationship Id="rId7" Type="http://schemas.openxmlformats.org/officeDocument/2006/relationships/hyperlink" Target="http://www.mpk.lodz.pl/rozklady/linie.jsp;jsessionid=FA9049D32DD1405FBA12373FFA4C6DB6" TargetMode="External"/><Relationship Id="rId8" Type="http://schemas.openxmlformats.org/officeDocument/2006/relationships/hyperlink" Target="https://biletserwis.pl/e/haus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